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825"/>
      </w:tblGrid>
      <w:tr w:rsidR="009478E3" w:rsidRPr="007928CF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8CF" w:rsidRDefault="007928CF" w:rsidP="00FE13B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C76F86">
              <w:rPr>
                <w:color w:val="000000"/>
                <w:sz w:val="20"/>
                <w:lang w:val="ru-RU"/>
              </w:rPr>
              <w:t>Приложение к приказу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от 12 ноября 2021 года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№ ҚР ДСМ -113</w:t>
            </w:r>
          </w:p>
          <w:p w:rsidR="009478E3" w:rsidRPr="007928CF" w:rsidRDefault="009478E3" w:rsidP="00FE13B4">
            <w:pPr>
              <w:spacing w:after="0"/>
              <w:jc w:val="center"/>
              <w:rPr>
                <w:b/>
                <w:lang w:val="ru-RU"/>
              </w:rPr>
            </w:pPr>
            <w:bookmarkStart w:id="0" w:name="_GoBack"/>
            <w:r w:rsidRPr="007928CF">
              <w:rPr>
                <w:b/>
                <w:color w:val="000000"/>
                <w:sz w:val="20"/>
                <w:lang w:val="ru-RU"/>
              </w:rPr>
              <w:t>Приложение 9 к приказу</w:t>
            </w:r>
            <w:bookmarkEnd w:id="0"/>
          </w:p>
        </w:tc>
      </w:tr>
      <w:tr w:rsidR="009478E3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Pr="007928CF" w:rsidRDefault="009478E3" w:rsidP="00FE13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для Единого</w:t>
            </w:r>
            <w:r>
              <w:br/>
            </w:r>
            <w:r>
              <w:rPr>
                <w:color w:val="000000"/>
                <w:sz w:val="20"/>
              </w:rPr>
              <w:t>дистрибьютора</w:t>
            </w:r>
          </w:p>
        </w:tc>
      </w:tr>
    </w:tbl>
    <w:p w:rsidR="009478E3" w:rsidRDefault="009478E3" w:rsidP="009478E3">
      <w:pPr>
        <w:spacing w:after="0"/>
        <w:jc w:val="both"/>
      </w:pPr>
      <w:bookmarkStart w:id="1" w:name="z90"/>
      <w:r>
        <w:rPr>
          <w:color w:val="000000"/>
          <w:sz w:val="28"/>
        </w:rPr>
        <w:t>      Исх. № __________</w:t>
      </w:r>
    </w:p>
    <w:bookmarkEnd w:id="1"/>
    <w:p w:rsidR="009478E3" w:rsidRDefault="009478E3" w:rsidP="009478E3">
      <w:pPr>
        <w:spacing w:after="0"/>
        <w:jc w:val="both"/>
      </w:pPr>
      <w:r>
        <w:rPr>
          <w:color w:val="000000"/>
          <w:sz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2"/>
        <w:gridCol w:w="4097"/>
      </w:tblGrid>
      <w:tr w:rsidR="009478E3" w:rsidRPr="007928CF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Pr="0045393F" w:rsidRDefault="009478E3" w:rsidP="00FE13B4">
            <w:pPr>
              <w:spacing w:after="0"/>
              <w:jc w:val="center"/>
              <w:rPr>
                <w:lang w:val="ru-RU"/>
              </w:rPr>
            </w:pPr>
            <w:r w:rsidRPr="0045393F">
              <w:rPr>
                <w:color w:val="000000"/>
                <w:sz w:val="20"/>
                <w:lang w:val="ru-RU"/>
              </w:rPr>
              <w:t>Кому: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____________________________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____________________________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Единого дистрибьютора,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:rsidR="009478E3" w:rsidRPr="0045393F" w:rsidRDefault="009478E3" w:rsidP="009478E3">
      <w:pPr>
        <w:spacing w:after="0"/>
        <w:rPr>
          <w:lang w:val="ru-RU"/>
        </w:rPr>
      </w:pPr>
      <w:bookmarkStart w:id="2" w:name="z92"/>
      <w:r w:rsidRPr="0045393F">
        <w:rPr>
          <w:b/>
          <w:color w:val="000000"/>
          <w:lang w:val="ru-RU"/>
        </w:rPr>
        <w:t xml:space="preserve"> Банковская гарантия (вид обеспечения тендерной или конкурсной заявки)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Наименование банка (филиала банка)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____________________________________________________________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(наименование, БИН и другие реквизиты банка)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Гарантийное обеспечение № 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bookmarkStart w:id="3" w:name="z93"/>
      <w:bookmarkEnd w:id="2"/>
      <w:r>
        <w:rPr>
          <w:color w:val="000000"/>
          <w:sz w:val="28"/>
        </w:rPr>
        <w:t>     </w:t>
      </w:r>
      <w:r w:rsidRPr="0045393F">
        <w:rPr>
          <w:color w:val="000000"/>
          <w:sz w:val="28"/>
          <w:lang w:val="ru-RU"/>
        </w:rPr>
        <w:t xml:space="preserve"> "__" _____ 20__ года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bookmarkStart w:id="4" w:name="z94"/>
      <w:bookmarkEnd w:id="3"/>
      <w:r>
        <w:rPr>
          <w:color w:val="000000"/>
          <w:sz w:val="28"/>
        </w:rPr>
        <w:t>     </w:t>
      </w:r>
      <w:r w:rsidRPr="0045393F">
        <w:rPr>
          <w:color w:val="000000"/>
          <w:sz w:val="28"/>
          <w:lang w:val="ru-RU"/>
        </w:rPr>
        <w:t xml:space="preserve"> Банк (филиал банка) _______________________________________________________</w:t>
      </w:r>
    </w:p>
    <w:bookmarkEnd w:id="4"/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(наименование) (далее – Банк) проинформирован, что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______________________________________________________________________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(наименование) в дальнейшем "Потенциальный поставщик", принимает участие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 тендере/конкурсе по закупу ____________________________________________,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объявленном __________________________________________________________,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 заказчика/организатора закупа/Единого дистрибьютора)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____________________________________________ (дата, месяц, год объявления)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и готов осуществить оказание услуги (наименование услуги)/ поставку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_______________________________________________________________________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 и объем товара) на общую сумму _____________ (прописью) тенге,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из них (при участии в закупе по нескольким лотам):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lastRenderedPageBreak/>
        <w:t>1) по лоту № _____ (номер в объявлении/на веб-портале закупок) –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 размере ____________________ (сумма в цифрах и прописью) тенге;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2)...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 связи с этим Банк ______________________________________________________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 банка) берет на себя безотзывное обязательство выплатить Единому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дистрибьютору по первому требованию, включая требование в электронном виде на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веб-портале закупок, сумму гарантийного обеспечения в размере 1 (один) процента</w:t>
      </w:r>
    </w:p>
    <w:p w:rsidR="009478E3" w:rsidRPr="008D4FC6" w:rsidRDefault="009478E3" w:rsidP="009478E3">
      <w:pPr>
        <w:spacing w:after="0"/>
        <w:jc w:val="both"/>
        <w:rPr>
          <w:lang w:val="ru-RU"/>
        </w:rPr>
      </w:pPr>
      <w:r w:rsidRPr="008D4FC6">
        <w:rPr>
          <w:color w:val="000000"/>
          <w:sz w:val="28"/>
          <w:lang w:val="ru-RU"/>
        </w:rPr>
        <w:t>равную _________________ (сумма в цифрах и прописью)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 лоту № ____ на сумму________________ (сумма в цифрах и прописью) тенге, лоту № _____ на сумму________________ (сумма в цифрах и прописью) тенге,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 получении требования на оплату по основаниям, предусмотренными Правилами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медицинского страхования, фармацевтических услуг, утвержденными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постановлением Правительства Республики Казахстан от 4 июня 2021 года № 375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(далее – Правила).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Данная гарантия вступает в силу с момента вскрытия тендерной заявки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Потенциального поставщика и действует до принятия по ней решения по существу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 соответствии с Правилами, а в случае признания Потенциального поставщика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</w:t>
      </w:r>
    </w:p>
    <w:p w:rsidR="009478E3" w:rsidRDefault="009478E3" w:rsidP="009478E3">
      <w:pPr>
        <w:spacing w:after="0"/>
        <w:jc w:val="both"/>
      </w:pPr>
      <w:r>
        <w:rPr>
          <w:color w:val="000000"/>
          <w:sz w:val="28"/>
        </w:rPr>
        <w:t xml:space="preserve">обеспечения по заключенному договору.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16"/>
        <w:gridCol w:w="2328"/>
        <w:gridCol w:w="1289"/>
        <w:gridCol w:w="29"/>
      </w:tblGrid>
      <w:tr w:rsidR="009478E3" w:rsidTr="00FE13B4">
        <w:trPr>
          <w:trHeight w:val="30"/>
          <w:tblCellSpacing w:w="0" w:type="auto"/>
        </w:trPr>
        <w:tc>
          <w:tcPr>
            <w:tcW w:w="108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Pr="0045393F" w:rsidRDefault="009478E3" w:rsidP="00FE13B4">
            <w:pPr>
              <w:spacing w:after="20"/>
              <w:ind w:left="20"/>
              <w:jc w:val="both"/>
              <w:rPr>
                <w:lang w:val="ru-RU"/>
              </w:rPr>
            </w:pPr>
            <w:r w:rsidRPr="0045393F">
              <w:rPr>
                <w:color w:val="000000"/>
                <w:sz w:val="20"/>
                <w:lang w:val="ru-RU"/>
              </w:rPr>
              <w:t>Подписи уполномоченных лиц Банка (с указанием должности и Ф.И.О. (при его наличии)</w:t>
            </w:r>
          </w:p>
        </w:tc>
        <w:tc>
          <w:tcPr>
            <w:tcW w:w="14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Банка</w:t>
            </w:r>
          </w:p>
        </w:tc>
      </w:tr>
      <w:tr w:rsidR="009478E3" w:rsidRPr="007928CF" w:rsidTr="00FE1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Pr="0045393F" w:rsidRDefault="009478E3" w:rsidP="00FE13B4">
            <w:pPr>
              <w:spacing w:after="0"/>
              <w:jc w:val="center"/>
              <w:rPr>
                <w:lang w:val="ru-RU"/>
              </w:rPr>
            </w:pPr>
            <w:r w:rsidRPr="0045393F">
              <w:rPr>
                <w:color w:val="000000"/>
                <w:sz w:val="20"/>
                <w:lang w:val="ru-RU"/>
              </w:rPr>
              <w:t>Форма для организатора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закупа, заказчика</w:t>
            </w:r>
          </w:p>
        </w:tc>
      </w:tr>
    </w:tbl>
    <w:p w:rsidR="009478E3" w:rsidRDefault="009478E3" w:rsidP="009478E3">
      <w:pPr>
        <w:spacing w:after="0"/>
        <w:jc w:val="both"/>
      </w:pPr>
      <w:bookmarkStart w:id="5" w:name="z96"/>
      <w:r>
        <w:rPr>
          <w:color w:val="000000"/>
          <w:sz w:val="28"/>
        </w:rPr>
        <w:t>     </w:t>
      </w:r>
      <w:r w:rsidRPr="004539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Исх. № __________</w:t>
      </w:r>
    </w:p>
    <w:bookmarkEnd w:id="5"/>
    <w:p w:rsidR="009478E3" w:rsidRDefault="009478E3" w:rsidP="009478E3">
      <w:pPr>
        <w:spacing w:after="0"/>
        <w:jc w:val="both"/>
      </w:pPr>
      <w:r>
        <w:rPr>
          <w:color w:val="000000"/>
          <w:sz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2"/>
        <w:gridCol w:w="4097"/>
      </w:tblGrid>
      <w:tr w:rsidR="009478E3" w:rsidRPr="007928CF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9478E3" w:rsidRDefault="009478E3" w:rsidP="00FE13B4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9478E3" w:rsidRDefault="009478E3" w:rsidP="00FE13B4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9478E3" w:rsidRDefault="009478E3" w:rsidP="00FE13B4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Pr="0045393F" w:rsidRDefault="009478E3" w:rsidP="00FE13B4">
            <w:pPr>
              <w:spacing w:after="0"/>
              <w:jc w:val="center"/>
              <w:rPr>
                <w:lang w:val="ru-RU"/>
              </w:rPr>
            </w:pPr>
            <w:r w:rsidRPr="0045393F">
              <w:rPr>
                <w:color w:val="000000"/>
                <w:sz w:val="20"/>
                <w:lang w:val="ru-RU"/>
              </w:rPr>
              <w:t>Кому: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____________________________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45393F">
              <w:rPr>
                <w:lang w:val="ru-RU"/>
              </w:rPr>
              <w:br/>
            </w:r>
            <w:r w:rsidRPr="0045393F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:rsidR="009478E3" w:rsidRPr="0045393F" w:rsidRDefault="009478E3" w:rsidP="009478E3">
      <w:pPr>
        <w:spacing w:after="0"/>
        <w:rPr>
          <w:lang w:val="ru-RU"/>
        </w:rPr>
      </w:pPr>
      <w:bookmarkStart w:id="6" w:name="z98"/>
      <w:r w:rsidRPr="0045393F">
        <w:rPr>
          <w:b/>
          <w:color w:val="000000"/>
          <w:lang w:val="ru-RU"/>
        </w:rPr>
        <w:lastRenderedPageBreak/>
        <w:t xml:space="preserve"> Банковская гарантия (вид обеспечения тендерной или конкурсной заявки)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Наименование банка (филиала банка)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_________________________________________________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(наименование, БИН и другие реквизиты банка)</w:t>
      </w:r>
      <w:r w:rsidRPr="0045393F">
        <w:rPr>
          <w:lang w:val="ru-RU"/>
        </w:rPr>
        <w:br/>
      </w:r>
      <w:r w:rsidRPr="0045393F">
        <w:rPr>
          <w:b/>
          <w:color w:val="000000"/>
          <w:lang w:val="ru-RU"/>
        </w:rPr>
        <w:t>Гарантийное обеспечение № 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bookmarkStart w:id="7" w:name="z99"/>
      <w:bookmarkEnd w:id="6"/>
      <w:r>
        <w:rPr>
          <w:color w:val="000000"/>
          <w:sz w:val="28"/>
        </w:rPr>
        <w:t>     </w:t>
      </w:r>
      <w:r w:rsidRPr="0045393F">
        <w:rPr>
          <w:color w:val="000000"/>
          <w:sz w:val="28"/>
          <w:lang w:val="ru-RU"/>
        </w:rPr>
        <w:t xml:space="preserve"> "__" _____ 20__ года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bookmarkStart w:id="8" w:name="z100"/>
      <w:bookmarkEnd w:id="7"/>
      <w:r>
        <w:rPr>
          <w:color w:val="000000"/>
          <w:sz w:val="28"/>
        </w:rPr>
        <w:t>     </w:t>
      </w:r>
      <w:r w:rsidRPr="0045393F">
        <w:rPr>
          <w:color w:val="000000"/>
          <w:sz w:val="28"/>
          <w:lang w:val="ru-RU"/>
        </w:rPr>
        <w:t xml:space="preserve"> Банк (филиал банка) _____________________________________________________</w:t>
      </w:r>
    </w:p>
    <w:bookmarkEnd w:id="8"/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(наименование) (далее – Банк) проинформирован,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что ____________________________________________________________________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(наименование) в дальнейшем "Потенциальный поставщик", принимает участие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 тендере/конкурсе по закупу _____________________________________________,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объявленном ___________________________________________________________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 заказчика/организатора закупа),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_________________ (дата, месяц, год объявления) и готов осуществить оказание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услуги (наименование услуги)/поставку ____________________________________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(наименование и объем товара) на общую сумму_____________ (прописью) тенге.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 связи с этим Банк _____________________________________________________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 xml:space="preserve"> (наименование банка)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берет на себя безотзывное обязательство выплатить организатору закупа/заказчику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 первому требованию, включая требование в электронном виде на веб-портале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закупок, сумму гарантийного обеспечения в размере 1 (один) процента от суммы,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выделенной для закупа лекарственных средств, медицинских изделий или</w:t>
      </w:r>
    </w:p>
    <w:p w:rsidR="009478E3" w:rsidRPr="008D4FC6" w:rsidRDefault="009478E3" w:rsidP="009478E3">
      <w:pPr>
        <w:spacing w:after="0"/>
        <w:jc w:val="both"/>
        <w:rPr>
          <w:lang w:val="ru-RU"/>
        </w:rPr>
      </w:pPr>
      <w:r w:rsidRPr="008D4FC6">
        <w:rPr>
          <w:color w:val="000000"/>
          <w:sz w:val="28"/>
          <w:lang w:val="ru-RU"/>
        </w:rPr>
        <w:t>фармацевтических услуг равную ______________ (сумма в цифрах и прописью)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 получении требования на оплату по основаниям, предусмотренными Правилами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lastRenderedPageBreak/>
        <w:t>медицинского страхования, фармацевтических услуг, утвержденными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постановлением Правительства Республики Казахстан от 4 июня 2021 года № 375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(далее – Правила).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Данная гарантия вступает в силу с момента вскрытия тендерной/конкурсной заявки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Потенциального поставщика и действует до принятия по ней решения по существу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в соответствии с Правилами, а в случае признания Потенциального поставщика</w:t>
      </w:r>
    </w:p>
    <w:p w:rsidR="009478E3" w:rsidRPr="0045393F" w:rsidRDefault="009478E3" w:rsidP="009478E3">
      <w:pPr>
        <w:spacing w:after="0"/>
        <w:jc w:val="both"/>
        <w:rPr>
          <w:lang w:val="ru-RU"/>
        </w:rPr>
      </w:pPr>
      <w:r w:rsidRPr="0045393F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</w:t>
      </w:r>
    </w:p>
    <w:p w:rsidR="009478E3" w:rsidRDefault="009478E3" w:rsidP="009478E3">
      <w:pPr>
        <w:spacing w:after="0"/>
        <w:jc w:val="both"/>
      </w:pPr>
      <w:r>
        <w:rPr>
          <w:color w:val="000000"/>
          <w:sz w:val="28"/>
        </w:rPr>
        <w:t xml:space="preserve">обеспечения по заключенному договору.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03"/>
        <w:gridCol w:w="1459"/>
      </w:tblGrid>
      <w:tr w:rsidR="009478E3" w:rsidTr="00FE13B4">
        <w:trPr>
          <w:trHeight w:val="30"/>
          <w:tblCellSpacing w:w="0" w:type="auto"/>
        </w:trPr>
        <w:tc>
          <w:tcPr>
            <w:tcW w:w="10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Pr="0045393F" w:rsidRDefault="009478E3" w:rsidP="00FE13B4">
            <w:pPr>
              <w:spacing w:after="20"/>
              <w:ind w:left="20"/>
              <w:jc w:val="both"/>
              <w:rPr>
                <w:lang w:val="ru-RU"/>
              </w:rPr>
            </w:pPr>
            <w:r w:rsidRPr="0045393F">
              <w:rPr>
                <w:color w:val="000000"/>
                <w:sz w:val="20"/>
                <w:lang w:val="ru-RU"/>
              </w:rPr>
              <w:t>Подписи уполномоченных лиц Банка</w:t>
            </w:r>
          </w:p>
          <w:p w:rsidR="009478E3" w:rsidRPr="0045393F" w:rsidRDefault="009478E3" w:rsidP="00FE13B4">
            <w:pPr>
              <w:spacing w:after="20"/>
              <w:ind w:left="20"/>
              <w:jc w:val="both"/>
              <w:rPr>
                <w:lang w:val="ru-RU"/>
              </w:rPr>
            </w:pPr>
            <w:r w:rsidRPr="0045393F">
              <w:rPr>
                <w:color w:val="000000"/>
                <w:sz w:val="20"/>
                <w:lang w:val="ru-RU"/>
              </w:rPr>
              <w:t>(с указанием должности и Ф.И.О. (при его наличии)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8E3" w:rsidRDefault="009478E3" w:rsidP="00FE13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Банка</w:t>
            </w:r>
          </w:p>
        </w:tc>
      </w:tr>
    </w:tbl>
    <w:p w:rsidR="006E61FE" w:rsidRDefault="006E61FE"/>
    <w:sectPr w:rsidR="006E61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BC" w:rsidRDefault="00D534BC" w:rsidP="007928CF">
      <w:pPr>
        <w:spacing w:after="0" w:line="240" w:lineRule="auto"/>
      </w:pPr>
      <w:r>
        <w:separator/>
      </w:r>
    </w:p>
  </w:endnote>
  <w:endnote w:type="continuationSeparator" w:id="0">
    <w:p w:rsidR="00D534BC" w:rsidRDefault="00D534BC" w:rsidP="0079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BC" w:rsidRDefault="00D534BC" w:rsidP="007928CF">
      <w:pPr>
        <w:spacing w:after="0" w:line="240" w:lineRule="auto"/>
      </w:pPr>
      <w:r>
        <w:separator/>
      </w:r>
    </w:p>
  </w:footnote>
  <w:footnote w:type="continuationSeparator" w:id="0">
    <w:p w:rsidR="00D534BC" w:rsidRDefault="00D534BC" w:rsidP="0079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E3"/>
    <w:rsid w:val="006E61FE"/>
    <w:rsid w:val="007928CF"/>
    <w:rsid w:val="009478E3"/>
    <w:rsid w:val="00D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A835"/>
  <w15:chartTrackingRefBased/>
  <w15:docId w15:val="{2FDF804D-5226-490D-9577-42F588B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E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8C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792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2022-01-17T09:28:00Z</dcterms:created>
  <dcterms:modified xsi:type="dcterms:W3CDTF">2022-01-17T09:45:00Z</dcterms:modified>
</cp:coreProperties>
</file>