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E7" w:rsidRPr="00664FE7" w:rsidRDefault="00664FE7" w:rsidP="00664FE7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16"/>
          <w:szCs w:val="16"/>
        </w:rPr>
      </w:pPr>
      <w:r w:rsidRPr="00664FE7">
        <w:rPr>
          <w:rFonts w:ascii="Times New Roman" w:eastAsia="Times New Roman" w:hAnsi="Times New Roman" w:cs="Times New Roman"/>
          <w:color w:val="444444"/>
          <w:kern w:val="36"/>
          <w:sz w:val="16"/>
          <w:szCs w:val="16"/>
        </w:rPr>
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664FE7" w:rsidRPr="00664FE7" w:rsidRDefault="00664FE7" w:rsidP="00664FE7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16"/>
          <w:szCs w:val="16"/>
        </w:rPr>
      </w:pPr>
      <w:r w:rsidRPr="00664FE7">
        <w:rPr>
          <w:rFonts w:ascii="Times New Roman" w:eastAsia="Times New Roman" w:hAnsi="Times New Roman" w:cs="Times New Roman"/>
          <w:color w:val="666666"/>
          <w:spacing w:val="2"/>
          <w:sz w:val="16"/>
          <w:szCs w:val="16"/>
        </w:rPr>
        <w:t>Приказ Министра здравоохранения Республики Казахстан от 21 декабря 2020 года № Қ</w:t>
      </w:r>
      <w:proofErr w:type="gramStart"/>
      <w:r w:rsidRPr="00664FE7">
        <w:rPr>
          <w:rFonts w:ascii="Times New Roman" w:eastAsia="Times New Roman" w:hAnsi="Times New Roman" w:cs="Times New Roman"/>
          <w:color w:val="666666"/>
          <w:spacing w:val="2"/>
          <w:sz w:val="16"/>
          <w:szCs w:val="16"/>
        </w:rPr>
        <w:t>Р</w:t>
      </w:r>
      <w:proofErr w:type="gramEnd"/>
      <w:r w:rsidRPr="00664FE7">
        <w:rPr>
          <w:rFonts w:ascii="Times New Roman" w:eastAsia="Times New Roman" w:hAnsi="Times New Roman" w:cs="Times New Roman"/>
          <w:color w:val="666666"/>
          <w:spacing w:val="2"/>
          <w:sz w:val="16"/>
          <w:szCs w:val="16"/>
        </w:rPr>
        <w:t xml:space="preserve"> ДСМ-308/2020. Зарегистрирован в Министерстве юстиции Республики Казахстан 22 декабря 2020 года № 21859.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В соответствии с </w:t>
      </w:r>
      <w:hyperlink r:id="rId6" w:anchor="z2823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пунктом 2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статьи 212 Кодекса Республики Казахстан от 7 июля 2020 года "О здоровье народа и системе здравоохранения" и подпунктом 1) </w:t>
      </w:r>
      <w:hyperlink r:id="rId7" w:anchor="z19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статьи 10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Закона Республики Казахстан от 15 апреля 2013 года "О государственных услугах" ПРИКАЗЫВАЮ: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1. Утвердить прилагаемые </w:t>
      </w:r>
      <w:hyperlink r:id="rId8" w:anchor="z16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правила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2. Признать утратившими силу некоторые приказы Министерства здравоохранения Республики Казахстан согласно </w:t>
      </w:r>
      <w:hyperlink r:id="rId9" w:anchor="z117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приложению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к настоящему приказу.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3. Департаменту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организации медицинской помощи Министерства здравоохранения Республики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Казахстан в установленном законодательством Республики Казахстан порядке обеспечить: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1) государственную регистрацию настоящего приказа в Министерстве юстиции Республики Казахстан;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2) размещение настоящего приказа на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интернет-ресурсе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Министерства здравоохранения Республики Казахстан;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4. Контроль за исполнением настоящего приказа возложить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курирующего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вице-министра здравоохранения Республики Казахстан.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664FE7" w:rsidRPr="00664FE7" w:rsidTr="00664FE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      </w:t>
            </w:r>
            <w:bookmarkStart w:id="0" w:name="z13"/>
            <w:bookmarkEnd w:id="0"/>
            <w:r w:rsidRPr="00664FE7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Министр здравоохранения</w:t>
            </w:r>
            <w:r w:rsidRPr="00664FE7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А. Цой</w:t>
            </w:r>
          </w:p>
        </w:tc>
      </w:tr>
    </w:tbl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"СОГЛАСОВАН"</w:t>
      </w:r>
      <w:r w:rsidRPr="00664FE7">
        <w:rPr>
          <w:rFonts w:ascii="Times New Roman" w:hAnsi="Times New Roman" w:cs="Times New Roman"/>
          <w:sz w:val="16"/>
          <w:szCs w:val="16"/>
        </w:rPr>
        <w:br/>
        <w:t>Министерство цифрового</w:t>
      </w:r>
      <w:r w:rsidRPr="00664FE7">
        <w:rPr>
          <w:rFonts w:ascii="Times New Roman" w:hAnsi="Times New Roman" w:cs="Times New Roman"/>
          <w:sz w:val="16"/>
          <w:szCs w:val="16"/>
        </w:rPr>
        <w:br/>
        <w:t>развития, инноваций и аэрокосмической</w:t>
      </w:r>
      <w:r w:rsidRPr="00664FE7">
        <w:rPr>
          <w:rFonts w:ascii="Times New Roman" w:hAnsi="Times New Roman" w:cs="Times New Roman"/>
          <w:sz w:val="16"/>
          <w:szCs w:val="16"/>
        </w:rPr>
        <w:br/>
        <w:t>промышленности 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z15"/>
            <w:bookmarkEnd w:id="1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Приложение к приказу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Министра здравоохранения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Республики Казахстан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от 21 декабря 2020 года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№ Қ</w:t>
            </w:r>
            <w:proofErr w:type="gram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ДСМ-308/2020</w:t>
            </w:r>
          </w:p>
        </w:tc>
      </w:tr>
    </w:tbl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1E1E1E"/>
          <w:sz w:val="16"/>
          <w:szCs w:val="16"/>
        </w:rPr>
      </w:pPr>
      <w:r w:rsidRPr="00664FE7">
        <w:rPr>
          <w:rFonts w:ascii="Times New Roman" w:hAnsi="Times New Roman" w:cs="Times New Roman"/>
          <w:color w:val="1E1E1E"/>
          <w:sz w:val="16"/>
          <w:szCs w:val="16"/>
        </w:rPr>
        <w:t>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1E1E1E"/>
          <w:sz w:val="16"/>
          <w:szCs w:val="16"/>
        </w:rPr>
      </w:pPr>
      <w:r w:rsidRPr="00664FE7">
        <w:rPr>
          <w:rFonts w:ascii="Times New Roman" w:hAnsi="Times New Roman" w:cs="Times New Roman"/>
          <w:color w:val="1E1E1E"/>
          <w:sz w:val="16"/>
          <w:szCs w:val="16"/>
        </w:rPr>
        <w:t>Глава 1. Общие положения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1.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Настоящие правила дачи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- Правила) разработаны в соответствии с </w:t>
      </w:r>
      <w:hyperlink r:id="rId10" w:anchor="z2823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пунктом 2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статьи 212 Кодекса Республики Казахстан от 7 июля 2020 года "О здоровье народа и системе здравоохранения" (далее – Кодекс) и подпунктом 1) </w:t>
      </w:r>
      <w:hyperlink r:id="rId11" w:anchor="z19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статьи 10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Закона Республики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Казахстан от 15 апреля 2013 года "О государственных услугах" (далее – Закон) и определяют порядок дачи прижизненного волеизъявления человека на посмертное донорство органов (части органа) и (или) тканей (части ткани) в целях трансплантации и уведомления супруга (супруги) или одного из близких родственников об этом.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2.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Регистрация волеизъявления человека об отказе или согласии на изъятие у него после смерти органов (части органа) и (или) тканей (части ткани) в целях трансплантации производится в регистре граждан, выразивших право на посмертное донорство органов (части органа) и (или) тканей (части ткани), при непосредственном обращении в медицинскую организацию, оказывающую первичную медико-санитарную помощь (далее - ПМСП) или на веб-портале "электронного правительства" (далее – Портал).</w:t>
      </w:r>
      <w:proofErr w:type="gramEnd"/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3. В настоящих Правилах использованы следующие понятия: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1)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>" (далее – РПН);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2)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3) посмертный донор – лицо, в возрасте восемнадцати лет и старше, которому констатирована необратимая гибель мозга, органы (части органа) и (или) ткани (части ткани) которого могут быть использованы для трансплантации реципиенту;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4)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услугополучателей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5)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6)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7) заявитель (далее –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) – совершеннолетнее и дееспособное лицо, добровольно изъявившее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8)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lastRenderedPageBreak/>
        <w:t>      9)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трансплантации, являющийся штатным сотрудником Координационного центра по трансплантации;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10)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3 - в редакции приказа Министра здравоохранения РК от 07.12.2021 </w:t>
      </w:r>
      <w:hyperlink r:id="rId12" w:anchor="z205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ДСМ-125</w:t>
        </w:r>
      </w:hyperlink>
      <w:r w:rsidRPr="00664FE7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64FE7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4. Сбор, обработка и защита персональных данных осуществляется в соответствии с Кодексом и </w:t>
      </w:r>
      <w:hyperlink r:id="rId13" w:anchor="z56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статьями 23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и </w:t>
      </w:r>
      <w:hyperlink r:id="rId14" w:anchor="z71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29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Закона Республики Казахстан от 21 мая 2013 года "О персональных данных и их защите".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1E1E1E"/>
          <w:sz w:val="16"/>
          <w:szCs w:val="16"/>
        </w:rPr>
      </w:pPr>
      <w:r w:rsidRPr="00664FE7">
        <w:rPr>
          <w:rFonts w:ascii="Times New Roman" w:hAnsi="Times New Roman" w:cs="Times New Roman"/>
          <w:color w:val="1E1E1E"/>
          <w:sz w:val="16"/>
          <w:szCs w:val="16"/>
        </w:rPr>
        <w:t>Глава 2. Порядок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5. Государственная услуга "Регистрация прижизненного отказа или согласия на посмертное донорство органов (части органа) и (или) тканей (части ткани) в целях трансплантации" (далее – государственная услуга) оказывается в ПМСП или на веб-портале "электронного правительства" (далее –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).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обращается к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услугодателю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, по месту прикрепления и заполняет заявление для регистрации прижизненного отказа или согласия на посмертное донорство органов (части органа) и (или) тканей (части ткани) по форме согласно </w:t>
      </w:r>
      <w:hyperlink r:id="rId15" w:anchor="z61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приложениям 1</w:t>
        </w:r>
      </w:hyperlink>
      <w:r w:rsidRPr="00664FE7">
        <w:rPr>
          <w:rFonts w:ascii="Times New Roman" w:hAnsi="Times New Roman" w:cs="Times New Roman"/>
          <w:sz w:val="16"/>
          <w:szCs w:val="16"/>
        </w:rPr>
        <w:t>, </w:t>
      </w:r>
      <w:hyperlink r:id="rId16" w:anchor="z65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2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к настоящим Правилам.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6.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реестре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 согласно </w:t>
      </w:r>
      <w:hyperlink r:id="rId17" w:anchor="z75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приложению 3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к настоящим Правилам.</w:t>
      </w:r>
      <w:proofErr w:type="gramEnd"/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7.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,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8. В случае предоставления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услугополучателем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полного пакета документов, подтверждения прикрепления его в РПН и соответствия персональных данных, ответственное лицо ПМСП вносит сведения в регистр: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1) индивидуальный идентификационный номер (далее – ИИН)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услугополучателя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2) электронную копию заявления (сканированный документ).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9. В Регистре регистрируются следующие заявления от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услугополучателя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: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1) о прижизненном отказе на посмертное донорство органов (части органа) и (или) тканей (части ткани) в целях трансплантации;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2) о прижизненном согласии на посмертное донорство органов (части органа) и (или) тканей (части ткани) в целях трансплантации.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10.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После внесения сведений в Регистр, ответственное лицо организации ПМСП в течение одного рабочего дня выдает соответствующую справку о регистрации прижизненного отказа или согласия на посмертное донорство органов (части органа) и (или) тканей (части ткани) в целях трансплантации за подписью руководителя ПМСП, скрепленной печатью, по форме согласно приложениям 1, 2 к государственной услуге.</w:t>
      </w:r>
      <w:proofErr w:type="gramEnd"/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11. В случаях представления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услугополучателем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неполного пакета документов согласно перечню и (или) документов с истекшим сроком действия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отказывает в приеме заявления.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12.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 xml:space="preserve">При подаче заявления в электронном виде сведения о документе, удостоверяющем личность,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правительства".</w:t>
      </w:r>
      <w:proofErr w:type="gramEnd"/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12 - в редакции приказа Министра здравоохранения РК от 07.12.2021 </w:t>
      </w:r>
      <w:hyperlink r:id="rId18" w:anchor="z219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ДСМ-125</w:t>
        </w:r>
      </w:hyperlink>
      <w:r w:rsidRPr="00664FE7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64FE7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13. Для получения государственной услуги в электронном формате,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формирует заявление на получение государственной услуги на портале, подписанное ЭЦП. Результат оказания государственной услуги направляется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услугополучателю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в "Личный кабинет" в форме электронного документа.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14.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В соответствии с подпунктом 11) </w:t>
      </w:r>
      <w:hyperlink r:id="rId19" w:anchor="z13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пункта 2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статьи 5 Закона, внесение данных в информационную систему мониторинга оказания государственных услуг о стадии оказания государственной услуги обеспечивается в соответствии с </w:t>
      </w:r>
      <w:hyperlink r:id="rId20" w:anchor="z10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приказом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исполняющего обязанности Министра транспорта и коммуникаций Республики Казахстан от 14 июня 2013 года № 452 " Об утверждении Правил внесения данных в информационную систему мониторинга оказания государственных услуг о стадии оказания государственной услуги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>" (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зарегистрирован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в Реестре государственной регистрации нормативных правовых актов под № 8555).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15. Республиканская государственная организация здравоохранения, предоставляющая информационные услуги для организаций и специалистов здравоохранения (далее – организация по информационной услуге), для регистрации и учета прижизненного волеизъявления граждан на посмертное донорство органов (части органа) и (или) тканей (части ткани) в целях трансплантации: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1) предоставляет доступ уполномоченным лицам к Регистру граждан, выразивших право на посмертное донорство органов (части органа) и (или) тканей (части ткани) в порядке, определенном уполномоченным органом в соответствии c </w:t>
      </w:r>
      <w:hyperlink r:id="rId21" w:anchor="z2807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пунктом 8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статьи 209 Кодекса;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2) филиалы организации по информационной услуге, предоставляют доступ в регистр ответственным сотрудникам ПМСП как "Администратор регистра граждан, выразивших право на посмертное донорство органов (части органа) и (или) тканей (части ткани)".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16. ПМСП представляют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в филиалы организации по информационной услуге списки своих ответственных сотрудников с копиями приказов о назначении для предоставления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им доступа в Регистр, с целью регистрации прижизненного волеизъявления заявителя на посмертное донорство и выдачу справки о регистрации заявления.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17. Координационный центр по трансплантации представляет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в организацию по информационной услуге список уполномоченных лиц с копией приказа о назначении для предоставления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им доступа в Регистр с целью просмотра сведений прижизненного волеизъявления посмертного донора.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18.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В случае прижизненного согласия умершего на изъятие его органов (части органа) и (или) тканей (части ткани) для трансплантации, региональный трансплантационный координатор в течение шести часов уведомляет об этом супруга (супругу) или одного из близких родственников и предоставляет для ознакомления справку из Регистра, в случае отказа от ознакомления составляют акт об этом.</w:t>
      </w:r>
      <w:proofErr w:type="gramEnd"/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lastRenderedPageBreak/>
        <w:t xml:space="preserve">      19. Супруг (супруга), а при его (ее) отсутствии - один из близких родственников после их уведомления заявляют о своем несогласии или согласии на изъятие органов (части органа) и (или) тканей (части ткани)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у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умершего в письменной форме, согласно </w:t>
      </w:r>
      <w:hyperlink r:id="rId22" w:anchor="z113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приложению 4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к настоящим Правилам.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1E1E1E"/>
          <w:sz w:val="16"/>
          <w:szCs w:val="16"/>
        </w:rPr>
      </w:pPr>
      <w:r w:rsidRPr="00664FE7">
        <w:rPr>
          <w:rFonts w:ascii="Times New Roman" w:hAnsi="Times New Roman" w:cs="Times New Roman"/>
          <w:color w:val="1E1E1E"/>
          <w:sz w:val="16"/>
          <w:szCs w:val="16"/>
        </w:rPr>
        <w:t xml:space="preserve">Глава 3. Порядок обжалования решений, действий (бездействий) </w:t>
      </w:r>
      <w:proofErr w:type="spellStart"/>
      <w:r w:rsidRPr="00664FE7">
        <w:rPr>
          <w:rFonts w:ascii="Times New Roman" w:hAnsi="Times New Roman" w:cs="Times New Roman"/>
          <w:color w:val="1E1E1E"/>
          <w:sz w:val="16"/>
          <w:szCs w:val="16"/>
        </w:rPr>
        <w:t>услугодателя</w:t>
      </w:r>
      <w:proofErr w:type="spellEnd"/>
      <w:r w:rsidRPr="00664FE7">
        <w:rPr>
          <w:rFonts w:ascii="Times New Roman" w:hAnsi="Times New Roman" w:cs="Times New Roman"/>
          <w:color w:val="1E1E1E"/>
          <w:sz w:val="16"/>
          <w:szCs w:val="16"/>
        </w:rPr>
        <w:t xml:space="preserve"> и (или) его должностных лиц по вопросу оказания государственной услуги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FF0000"/>
          <w:sz w:val="16"/>
          <w:szCs w:val="16"/>
        </w:rPr>
      </w:pPr>
      <w:r w:rsidRPr="00664FE7">
        <w:rPr>
          <w:rFonts w:ascii="Times New Roman" w:hAnsi="Times New Roman" w:cs="Times New Roman"/>
          <w:color w:val="FF0000"/>
          <w:sz w:val="16"/>
          <w:szCs w:val="16"/>
        </w:rPr>
        <w:t>      Сноска. Глава 3 - в редакции приказа Министра здравоохранения РК от 07.12.2021 </w:t>
      </w:r>
      <w:hyperlink r:id="rId23" w:anchor="z221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ДСМ-125</w:t>
        </w:r>
      </w:hyperlink>
      <w:r w:rsidRPr="00664FE7">
        <w:rPr>
          <w:rFonts w:ascii="Times New Roman" w:hAnsi="Times New Roman" w:cs="Times New Roman"/>
          <w:color w:val="FF0000"/>
          <w:sz w:val="16"/>
          <w:szCs w:val="16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20. Жалоба на решения, действия (бездействие)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услугодателя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 и (или) их работников по вопросам оказания государственных услуг подается на имя руководителя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услугодателя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Жалоба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услугополучателя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, поступившая в адрес непосредственно оказывающего государственную услугу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услугодателя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, в соответствии с </w:t>
      </w:r>
      <w:hyperlink r:id="rId24" w:anchor="z68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пунктом 2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статьи 25 Закона "О государственных услугах" подлежит рассмотрению в течение пяти рабочих дней со дня ее регистрации.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Жалоба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услугополучателя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, поступившая в адрес уполномоченного органа по оценке и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контролю за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При обращении через портал информацию о порядке обжалования можно получить по телефону единого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контакт-центра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по вопросам оказания государственных услуг.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21.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контролю за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качеством оказания государственных услуг (далее – орган, рассматривающий жалобу).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Жалоба подается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услугодателю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, чье решение, действие (бездействие) обжалуется.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При этом 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услугодатель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 xml:space="preserve">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удовлетворяющие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требованиям, указанным в жалобе.</w:t>
      </w:r>
    </w:p>
    <w:p w:rsid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Если иное не предусмотрено законом, то обращение в суд допускается после обжалования в досудебном порядке.</w:t>
      </w: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F3942" w:rsidRPr="00664FE7" w:rsidRDefault="008F3942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z61"/>
            <w:bookmarkEnd w:id="2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Приложение 1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к правилам дачи прижизненного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волеизъявления человека на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посмертное донорство органов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(части органа) и (или) тканей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(части ткани) и уведомления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супруга (супруги) или одного из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близких родственников об этом</w:t>
            </w:r>
          </w:p>
        </w:tc>
      </w:tr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z62"/>
            <w:bookmarkEnd w:id="3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</w:tc>
      </w:tr>
    </w:tbl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1E1E1E"/>
          <w:sz w:val="16"/>
          <w:szCs w:val="16"/>
        </w:rPr>
      </w:pPr>
      <w:r w:rsidRPr="00664FE7">
        <w:rPr>
          <w:rFonts w:ascii="Times New Roman" w:hAnsi="Times New Roman" w:cs="Times New Roman"/>
          <w:color w:val="1E1E1E"/>
          <w:sz w:val="16"/>
          <w:szCs w:val="16"/>
        </w:rPr>
        <w:t>      Заявление для регистрации прижизненного отказа на посмертное донорство</w:t>
      </w:r>
      <w:r w:rsidRPr="00664FE7">
        <w:rPr>
          <w:rFonts w:ascii="Times New Roman" w:hAnsi="Times New Roman" w:cs="Times New Roman"/>
          <w:color w:val="1E1E1E"/>
          <w:sz w:val="16"/>
          <w:szCs w:val="16"/>
        </w:rPr>
        <w:br/>
        <w:t>      органов (части органа) и (или) тканей (части ткани) в целях трансплантации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Я, _____________________________________________________________________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            (фамилия, имя, отчество (при его наличии) лица)</w:t>
      </w:r>
      <w:r w:rsidRPr="00664FE7">
        <w:rPr>
          <w:rFonts w:ascii="Times New Roman" w:hAnsi="Times New Roman" w:cs="Times New Roman"/>
          <w:sz w:val="16"/>
          <w:szCs w:val="16"/>
        </w:rPr>
        <w:br/>
        <w:t>Дата рождения "___" _________ 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ИИН_________________________________________________________________________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(Номер, дата выдачи документа, удостоверяющего личность, кем и когда выдан)</w:t>
      </w:r>
      <w:r w:rsidRPr="00664FE7">
        <w:rPr>
          <w:rFonts w:ascii="Times New Roman" w:hAnsi="Times New Roman" w:cs="Times New Roman"/>
          <w:sz w:val="16"/>
          <w:szCs w:val="16"/>
        </w:rPr>
        <w:br/>
        <w:t>Я при жизни отказываюсь от посмертного донорства органов (части органа) и (или) тканей</w:t>
      </w:r>
      <w:r w:rsidRPr="00664FE7">
        <w:rPr>
          <w:rFonts w:ascii="Times New Roman" w:hAnsi="Times New Roman" w:cs="Times New Roman"/>
          <w:sz w:val="16"/>
          <w:szCs w:val="16"/>
        </w:rPr>
        <w:br/>
        <w:t>(части ткани) с целью трансплантации.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br/>
        <w:t>Даю согласие на занесение, сбор, обработку и хранение моих персональных данных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_______________________________________________________________/_______________/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      (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ф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>амилия, имя, отчество (при его наличии) лица)             подпись</w:t>
      </w:r>
      <w:r w:rsidRPr="00664FE7">
        <w:rPr>
          <w:rFonts w:ascii="Times New Roman" w:hAnsi="Times New Roman" w:cs="Times New Roman"/>
          <w:sz w:val="16"/>
          <w:szCs w:val="16"/>
        </w:rPr>
        <w:br/>
        <w:t>"____" _____________ 20______г.</w:t>
      </w:r>
      <w:r w:rsidRPr="00664FE7">
        <w:rPr>
          <w:rFonts w:ascii="Times New Roman" w:hAnsi="Times New Roman" w:cs="Times New Roman"/>
          <w:sz w:val="16"/>
          <w:szCs w:val="16"/>
        </w:rPr>
        <w:br/>
        <w:t>Дата подписания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8F394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z65"/>
            <w:bookmarkEnd w:id="4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Приложение 2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к правилам дачи прижизненного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волеизъявления человека на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посмертное донорство органов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(части органа) и (или) тканей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(части ткани) и уведомления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супруга (супруги) или одного из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близких родственников об этом</w:t>
            </w:r>
          </w:p>
        </w:tc>
      </w:tr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8F394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z66"/>
            <w:bookmarkEnd w:id="5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</w:tc>
      </w:tr>
    </w:tbl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1E1E1E"/>
          <w:sz w:val="16"/>
          <w:szCs w:val="16"/>
        </w:rPr>
      </w:pPr>
      <w:r w:rsidRPr="00664FE7">
        <w:rPr>
          <w:rFonts w:ascii="Times New Roman" w:hAnsi="Times New Roman" w:cs="Times New Roman"/>
          <w:color w:val="1E1E1E"/>
          <w:sz w:val="16"/>
          <w:szCs w:val="16"/>
        </w:rPr>
        <w:t>      Заявление для регистрации прижизненного согласия на посмертное донорство</w:t>
      </w:r>
      <w:r w:rsidRPr="00664FE7">
        <w:rPr>
          <w:rFonts w:ascii="Times New Roman" w:hAnsi="Times New Roman" w:cs="Times New Roman"/>
          <w:color w:val="1E1E1E"/>
          <w:sz w:val="16"/>
          <w:szCs w:val="16"/>
        </w:rPr>
        <w:br/>
        <w:t>      органов (части органа) и (или) тканей (части ткани) в целях трансплантации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Я, 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            (Фамилия, имя, отчество (при его наличии) лица)</w:t>
      </w:r>
      <w:r w:rsidRPr="00664FE7">
        <w:rPr>
          <w:rFonts w:ascii="Times New Roman" w:hAnsi="Times New Roman" w:cs="Times New Roman"/>
          <w:sz w:val="16"/>
          <w:szCs w:val="16"/>
        </w:rPr>
        <w:br/>
        <w:t>Дата рождения "___" ____________ 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ИИН_______________________________________________________________________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(документ, удостоверяющий личность: номер, кем и когда выдан)</w:t>
      </w:r>
      <w:r w:rsidRPr="00664FE7">
        <w:rPr>
          <w:rFonts w:ascii="Times New Roman" w:hAnsi="Times New Roman" w:cs="Times New Roman"/>
          <w:sz w:val="16"/>
          <w:szCs w:val="16"/>
        </w:rPr>
        <w:br/>
        <w:t>Выберите один из возможных вариантов:</w:t>
      </w:r>
      <w:proofErr w:type="gramEnd"/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C58BEF9" wp14:editId="23A34F9E">
            <wp:extent cx="325755" cy="278130"/>
            <wp:effectExtent l="0" t="0" r="0" b="7620"/>
            <wp:docPr id="1" name="Рисунок 1" descr="https://adilet.zan.kz/files/1400/06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dilet.zan.kz/files/1400/06/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1. Я подтверждаю, что в случае установленного факта моей смерти любые мои внутренние органы и ткани могут быть изъяты для трансплантации (отметить нужное).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 xml:space="preserve">      2. Можно забрать все органы, кроме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указанных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(отметить нужное):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4B322F4C" wp14:editId="5F4D5AB6">
            <wp:extent cx="325755" cy="278130"/>
            <wp:effectExtent l="0" t="0" r="0" b="7620"/>
            <wp:docPr id="2" name="Рисунок 2" descr="https://adilet.zan.kz/files/1400/0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dilet.zan.kz/files/1400/06/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444444"/>
          <w:sz w:val="16"/>
          <w:szCs w:val="16"/>
        </w:rPr>
        <w:t>сердце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59DEBBC" wp14:editId="06694931">
            <wp:extent cx="325755" cy="278130"/>
            <wp:effectExtent l="0" t="0" r="0" b="7620"/>
            <wp:docPr id="3" name="Рисунок 3" descr="https://adilet.zan.kz/files/1400/06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dilet.zan.kz/files/1400/06/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444444"/>
          <w:sz w:val="16"/>
          <w:szCs w:val="16"/>
        </w:rPr>
        <w:t>печень</w:t>
      </w:r>
      <w:r w:rsidRPr="00664FE7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02991A1" wp14:editId="25C48324">
            <wp:extent cx="325755" cy="278130"/>
            <wp:effectExtent l="0" t="0" r="0" b="7620"/>
            <wp:docPr id="4" name="Рисунок 4" descr="https://adilet.zan.kz/files/1400/0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dilet.zan.kz/files/1400/06/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444444"/>
          <w:sz w:val="16"/>
          <w:szCs w:val="16"/>
        </w:rPr>
        <w:t>почки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EE7B1A6" wp14:editId="199728A4">
            <wp:extent cx="325755" cy="278130"/>
            <wp:effectExtent l="0" t="0" r="0" b="7620"/>
            <wp:docPr id="5" name="Рисунок 5" descr="https://adilet.zan.kz/files/1400/06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dilet.zan.kz/files/1400/06/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444444"/>
          <w:sz w:val="16"/>
          <w:szCs w:val="16"/>
        </w:rPr>
        <w:t>поджелудочная железа</w:t>
      </w:r>
      <w:r w:rsidRPr="00664FE7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6FECE74" wp14:editId="08431ECC">
            <wp:extent cx="325755" cy="278130"/>
            <wp:effectExtent l="0" t="0" r="0" b="7620"/>
            <wp:docPr id="6" name="Рисунок 6" descr="https://adilet.zan.kz/files/1400/06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dilet.zan.kz/files/1400/06/5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444444"/>
          <w:sz w:val="16"/>
          <w:szCs w:val="16"/>
        </w:rPr>
        <w:t>легкие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20125BE" wp14:editId="5111B540">
            <wp:extent cx="325755" cy="278130"/>
            <wp:effectExtent l="0" t="0" r="0" b="7620"/>
            <wp:docPr id="7" name="Рисунок 7" descr="https://adilet.zan.kz/files/1400/06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dilet.zan.kz/files/1400/06/6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444444"/>
          <w:sz w:val="16"/>
          <w:szCs w:val="16"/>
        </w:rPr>
        <w:t>глазные яблоки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inline distT="0" distB="0" distL="0" distR="0" wp14:anchorId="2F63402D" wp14:editId="0DA1D5B8">
            <wp:extent cx="325755" cy="278130"/>
            <wp:effectExtent l="0" t="0" r="0" b="7620"/>
            <wp:docPr id="8" name="Рисунок 8" descr="https://adilet.zan.kz/files/1400/06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dilet.zan.kz/files/1400/06/7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444444"/>
          <w:sz w:val="16"/>
          <w:szCs w:val="16"/>
        </w:rPr>
      </w:pPr>
      <w:r w:rsidRPr="00664FE7">
        <w:rPr>
          <w:rFonts w:ascii="Times New Roman" w:hAnsi="Times New Roman" w:cs="Times New Roman"/>
          <w:color w:val="444444"/>
          <w:sz w:val="16"/>
          <w:szCs w:val="16"/>
        </w:rPr>
        <w:t>ткани (кожа, мышцы, хрящи, костная ткань, кровеносные сосуды).</w:t>
      </w:r>
      <w:r w:rsidRPr="00664FE7">
        <w:rPr>
          <w:rFonts w:ascii="Times New Roman" w:hAnsi="Times New Roman" w:cs="Times New Roman"/>
          <w:color w:val="444444"/>
          <w:sz w:val="16"/>
          <w:szCs w:val="16"/>
        </w:rPr>
        <w:br/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Даю согласие на занесение, сбор, обработку и хранение моих персональных данных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br/>
        <w:t>________________________________________________________ /____________________/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      (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ф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>амилия, имя, отчество (при его наличии) лица)             подпись</w:t>
      </w:r>
      <w:r w:rsidRPr="00664FE7">
        <w:rPr>
          <w:rFonts w:ascii="Times New Roman" w:hAnsi="Times New Roman" w:cs="Times New Roman"/>
          <w:sz w:val="16"/>
          <w:szCs w:val="16"/>
        </w:rPr>
        <w:br/>
        <w:t>"______"_______________ 20_____г.</w:t>
      </w:r>
      <w:r w:rsidRPr="00664FE7">
        <w:rPr>
          <w:rFonts w:ascii="Times New Roman" w:hAnsi="Times New Roman" w:cs="Times New Roman"/>
          <w:sz w:val="16"/>
          <w:szCs w:val="16"/>
        </w:rPr>
        <w:br/>
        <w:t>Дата подписания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z75"/>
            <w:bookmarkEnd w:id="6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Приложение 3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к правилам дачи прижизненного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волеизъявления человека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на посмертное донорство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органов (части органа) и (или)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тканей (части ткани) и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уведомления супруга (супруги)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или одного из близких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родственников об этом</w:t>
            </w:r>
          </w:p>
        </w:tc>
      </w:tr>
    </w:tbl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FF0000"/>
          <w:sz w:val="16"/>
          <w:szCs w:val="16"/>
        </w:rPr>
      </w:pPr>
      <w:r w:rsidRPr="00664FE7">
        <w:rPr>
          <w:rFonts w:ascii="Times New Roman" w:hAnsi="Times New Roman" w:cs="Times New Roman"/>
          <w:color w:val="FF0000"/>
          <w:sz w:val="16"/>
          <w:szCs w:val="16"/>
        </w:rPr>
        <w:t>      Сноска. Приложение 3 - в редакции приказа Министра здравоохранения РК от 07.12.2021 </w:t>
      </w:r>
      <w:hyperlink r:id="rId33" w:anchor="z232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ДСМ-125</w:t>
        </w:r>
      </w:hyperlink>
      <w:r w:rsidRPr="00664FE7">
        <w:rPr>
          <w:rFonts w:ascii="Times New Roman" w:hAnsi="Times New Roman" w:cs="Times New Roman"/>
          <w:color w:val="FF0000"/>
          <w:sz w:val="16"/>
          <w:szCs w:val="16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773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742"/>
        <w:gridCol w:w="4678"/>
      </w:tblGrid>
      <w:tr w:rsidR="00664FE7" w:rsidRPr="00664FE7" w:rsidTr="00664FE7">
        <w:tc>
          <w:tcPr>
            <w:tcW w:w="773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Стандарт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услугодателя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Медицинские организации, оказывающие первичную медико-санитарную помощь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Способы предоставления государственной услуги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1) Медицинские организации, оказывающие первичную медико-санитарную помощь;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2) веб-портал "электронного правительства".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Срок оказания государственной услуги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1) через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услугодателя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срок оказания – в течение 1 (одного) рабочего дня;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2) через портал – максимально допустимое время ожидания для сдачи пакета документов – не более 15 (пятнадцати) минут;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Максимально допустимое время обслуживания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услугополучателя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через портал – 30 (тридцать) минут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Максимально допустимое время обслуживания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услугополучателя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через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услугодателя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– 1 (один) рабочий день.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Форма оказания государственной услуги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Электронная (частично автоматизированная) /бумажная.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Результат оказания государственной услуги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Справка о регистрации прижизненного отказа на посмертное донорство органов (части органа) и (или) тканей (части ткани) по форме согласно приложению 1 к настоящей государственной услуге;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справка о регистрации прижизненного согласия на посмертное донорство органов (части органа) и (или) тканей (части ткани) по форме согласно приложению 2 к настоящей государственной услуге.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Размер оплаты, взимаемой с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услугополучателя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Государственная услуга оказывается физическим лицам бесплатно.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График работы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Услугодатель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Услугодателю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1) документ, удостоверяющий личность, либо электронный документ из сервиса цифровых документов для идентификации личности при непосредственном обращении к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услугодателю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2) заявление по формам, согласно приложениям 1, 2 к настоящим Правилам.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На портал: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1) заявление в форме электронного запроса.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1) установление недостоверности документов, представленных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услугополучателем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для получения государственной услуги, и (или) данных (сведений), содержащихся в них;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2) предоставление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услугополучателем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неполного пакета документов согласно перечню, предусмотренному пунктом 8 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настоящего стандарта государственной услуги;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3) отсутствие прикрепления к данной медицинской организации первичной медико-санитарной помощи.</w:t>
            </w:r>
          </w:p>
        </w:tc>
      </w:tr>
      <w:tr w:rsidR="00664FE7" w:rsidRPr="00664FE7" w:rsidTr="00664F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27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Услугополучатель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услугополучателя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Услугополучатель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Услугополучатель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услугодателя</w:t>
            </w:r>
            <w:proofErr w:type="spell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, а также Единого </w:t>
            </w:r>
            <w:proofErr w:type="gram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контакт-центр</w:t>
            </w:r>
            <w:r w:rsidR="00DF6A6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="00DF6A65">
              <w:rPr>
                <w:rFonts w:ascii="Times New Roman" w:hAnsi="Times New Roman" w:cs="Times New Roman"/>
                <w:sz w:val="16"/>
                <w:szCs w:val="16"/>
              </w:rPr>
              <w:t xml:space="preserve"> "1414", 8-800-080-7777.</w:t>
            </w:r>
            <w:bookmarkStart w:id="7" w:name="_GoBack"/>
            <w:bookmarkEnd w:id="7"/>
          </w:p>
        </w:tc>
      </w:tr>
    </w:tbl>
    <w:p w:rsidR="00664FE7" w:rsidRPr="00664FE7" w:rsidRDefault="00664FE7" w:rsidP="00664FE7">
      <w:pPr>
        <w:pStyle w:val="a5"/>
        <w:rPr>
          <w:rFonts w:ascii="Times New Roman" w:hAnsi="Times New Roman" w:cs="Times New Roman"/>
          <w:vanish/>
          <w:color w:val="444444"/>
          <w:sz w:val="16"/>
          <w:szCs w:val="16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z113"/>
            <w:bookmarkEnd w:id="8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Приложение 4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к правилам дачи прижизненного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волеизъявления человека на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посмертное донорство органов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(части органа) и (или) тканей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(части ткани) и уведомления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супруга (супруги) или одного из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близких родственников об этом</w:t>
            </w:r>
          </w:p>
        </w:tc>
      </w:tr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z114"/>
            <w:bookmarkEnd w:id="9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</w:tc>
      </w:tr>
    </w:tbl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1E1E1E"/>
          <w:sz w:val="16"/>
          <w:szCs w:val="16"/>
        </w:rPr>
      </w:pPr>
      <w:r w:rsidRPr="00664FE7">
        <w:rPr>
          <w:rFonts w:ascii="Times New Roman" w:hAnsi="Times New Roman" w:cs="Times New Roman"/>
          <w:color w:val="1E1E1E"/>
          <w:sz w:val="16"/>
          <w:szCs w:val="16"/>
        </w:rPr>
        <w:t>      Расписка о согласии или отказе на изъятие органов (части органа) и (или)</w:t>
      </w:r>
      <w:r w:rsidRPr="00664FE7">
        <w:rPr>
          <w:rFonts w:ascii="Times New Roman" w:hAnsi="Times New Roman" w:cs="Times New Roman"/>
          <w:color w:val="1E1E1E"/>
          <w:sz w:val="16"/>
          <w:szCs w:val="16"/>
        </w:rPr>
        <w:br/>
        <w:t>                  тканей (части ткани) в целях трансплантации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Я, 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            (фамилия, имя, отчество (при его наличии) лица)</w:t>
      </w:r>
      <w:r w:rsidRPr="00664FE7">
        <w:rPr>
          <w:rFonts w:ascii="Times New Roman" w:hAnsi="Times New Roman" w:cs="Times New Roman"/>
          <w:sz w:val="16"/>
          <w:szCs w:val="16"/>
        </w:rPr>
        <w:br/>
        <w:t>ИИН______________________________________________________________________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(№, дата выдачи документа, удостоверяющего личность, кем и когда выдан)</w:t>
      </w:r>
      <w:r w:rsidRPr="00664FE7">
        <w:rPr>
          <w:rFonts w:ascii="Times New Roman" w:hAnsi="Times New Roman" w:cs="Times New Roman"/>
          <w:sz w:val="16"/>
          <w:szCs w:val="16"/>
        </w:rPr>
        <w:br/>
        <w:t>Я даю согласие/отказываюсь (подчеркнуть нужное) на изъятие органов у умершего супруга</w:t>
      </w:r>
      <w:r w:rsidRPr="00664FE7">
        <w:rPr>
          <w:rFonts w:ascii="Times New Roman" w:hAnsi="Times New Roman" w:cs="Times New Roman"/>
          <w:sz w:val="16"/>
          <w:szCs w:val="16"/>
        </w:rPr>
        <w:br/>
        <w:t>(супруги), близкого родственника</w:t>
      </w:r>
      <w:r w:rsidRPr="00664FE7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____________________________________________________________________________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(указать степень родства, фамилия, имя, отчество (при наличии) умершего)</w:t>
      </w:r>
      <w:r w:rsidRPr="00664FE7">
        <w:rPr>
          <w:rFonts w:ascii="Times New Roman" w:hAnsi="Times New Roman" w:cs="Times New Roman"/>
          <w:sz w:val="16"/>
          <w:szCs w:val="16"/>
        </w:rPr>
        <w:br/>
        <w:t>с целью трансплантации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br/>
        <w:t>_______________________________________________________________/_____________/</w:t>
      </w:r>
      <w:r w:rsidRPr="00664FE7">
        <w:rPr>
          <w:rFonts w:ascii="Times New Roman" w:hAnsi="Times New Roman" w:cs="Times New Roman"/>
          <w:sz w:val="16"/>
          <w:szCs w:val="16"/>
        </w:rPr>
        <w:br/>
        <w:t>                  (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ф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>амилия, имя, отчество (при его наличии) лица)       подпись</w:t>
      </w:r>
      <w:r w:rsidRPr="00664FE7">
        <w:rPr>
          <w:rFonts w:ascii="Times New Roman" w:hAnsi="Times New Roman" w:cs="Times New Roman"/>
          <w:sz w:val="16"/>
          <w:szCs w:val="16"/>
        </w:rPr>
        <w:br/>
        <w:t>"____" _____________ 20______г. Дата подписания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64FE7" w:rsidRPr="00664FE7" w:rsidTr="00664FE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4FE7" w:rsidRPr="00664FE7" w:rsidRDefault="00664FE7" w:rsidP="00664FE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z117"/>
            <w:bookmarkEnd w:id="10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Приложение 2 к приказу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Министра здравоохранения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Республики Казахстан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от 21 декабря 2020 года</w:t>
            </w:r>
            <w:r w:rsidRPr="00664FE7">
              <w:rPr>
                <w:rFonts w:ascii="Times New Roman" w:hAnsi="Times New Roman" w:cs="Times New Roman"/>
                <w:sz w:val="16"/>
                <w:szCs w:val="16"/>
              </w:rPr>
              <w:br/>
              <w:t>№ Қ</w:t>
            </w:r>
            <w:proofErr w:type="gramStart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664FE7">
              <w:rPr>
                <w:rFonts w:ascii="Times New Roman" w:hAnsi="Times New Roman" w:cs="Times New Roman"/>
                <w:sz w:val="16"/>
                <w:szCs w:val="16"/>
              </w:rPr>
              <w:t xml:space="preserve"> ДСМ-308/2020</w:t>
            </w:r>
          </w:p>
        </w:tc>
      </w:tr>
    </w:tbl>
    <w:p w:rsidR="00664FE7" w:rsidRPr="00664FE7" w:rsidRDefault="00664FE7" w:rsidP="00664FE7">
      <w:pPr>
        <w:pStyle w:val="a5"/>
        <w:rPr>
          <w:rFonts w:ascii="Times New Roman" w:hAnsi="Times New Roman" w:cs="Times New Roman"/>
          <w:color w:val="1E1E1E"/>
          <w:sz w:val="16"/>
          <w:szCs w:val="16"/>
        </w:rPr>
      </w:pPr>
      <w:r w:rsidRPr="00664FE7">
        <w:rPr>
          <w:rFonts w:ascii="Times New Roman" w:hAnsi="Times New Roman" w:cs="Times New Roman"/>
          <w:color w:val="1E1E1E"/>
          <w:sz w:val="16"/>
          <w:szCs w:val="16"/>
        </w:rPr>
        <w:t>Перечень утративших силу некоторых приказов Министерства здравоохранения Республики Казахстан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1. </w:t>
      </w:r>
      <w:hyperlink r:id="rId34" w:anchor="z1" w:history="1">
        <w:proofErr w:type="gramStart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11381, опубликован 30 июня 2015 года в Информационно-правовой системе "</w:t>
      </w:r>
      <w:proofErr w:type="spellStart"/>
      <w:r w:rsidRPr="00664FE7">
        <w:rPr>
          <w:rFonts w:ascii="Times New Roman" w:hAnsi="Times New Roman" w:cs="Times New Roman"/>
          <w:sz w:val="16"/>
          <w:szCs w:val="16"/>
        </w:rPr>
        <w:t>Әділет</w:t>
      </w:r>
      <w:proofErr w:type="spellEnd"/>
      <w:r w:rsidRPr="00664FE7">
        <w:rPr>
          <w:rFonts w:ascii="Times New Roman" w:hAnsi="Times New Roman" w:cs="Times New Roman"/>
          <w:sz w:val="16"/>
          <w:szCs w:val="16"/>
        </w:rPr>
        <w:t>").</w:t>
      </w:r>
      <w:proofErr w:type="gramEnd"/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2. </w:t>
      </w:r>
      <w:hyperlink r:id="rId35" w:anchor="z0" w:history="1">
        <w:proofErr w:type="gramStart"/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Министра здравоохранения Республики Казахстан от 1 февраля 2018 года № 43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16411, опубликован 3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апреля 2018 года в Эталонном контрольном банке НПА РК в электронном виде).</w:t>
      </w:r>
    </w:p>
    <w:p w:rsidR="00664FE7" w:rsidRPr="00664FE7" w:rsidRDefault="00664FE7" w:rsidP="00664FE7">
      <w:pPr>
        <w:pStyle w:val="a5"/>
        <w:rPr>
          <w:rFonts w:ascii="Times New Roman" w:hAnsi="Times New Roman" w:cs="Times New Roman"/>
          <w:sz w:val="16"/>
          <w:szCs w:val="16"/>
        </w:rPr>
      </w:pPr>
      <w:r w:rsidRPr="00664FE7">
        <w:rPr>
          <w:rFonts w:ascii="Times New Roman" w:hAnsi="Times New Roman" w:cs="Times New Roman"/>
          <w:sz w:val="16"/>
          <w:szCs w:val="16"/>
        </w:rPr>
        <w:t>      3. </w:t>
      </w:r>
      <w:hyperlink r:id="rId36" w:anchor="z0" w:history="1">
        <w:r w:rsidRPr="00664FE7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Приказ</w:t>
        </w:r>
      </w:hyperlink>
      <w:r w:rsidRPr="00664FE7">
        <w:rPr>
          <w:rFonts w:ascii="Times New Roman" w:hAnsi="Times New Roman" w:cs="Times New Roman"/>
          <w:sz w:val="16"/>
          <w:szCs w:val="16"/>
        </w:rPr>
        <w:t> Министра здравоохранения Республики Казахстан от 18 мая 2020 года № Қ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ДСМ-50/2020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20662, </w:t>
      </w:r>
      <w:proofErr w:type="gramStart"/>
      <w:r w:rsidRPr="00664FE7">
        <w:rPr>
          <w:rFonts w:ascii="Times New Roman" w:hAnsi="Times New Roman" w:cs="Times New Roman"/>
          <w:sz w:val="16"/>
          <w:szCs w:val="16"/>
        </w:rPr>
        <w:t>опубликован</w:t>
      </w:r>
      <w:proofErr w:type="gramEnd"/>
      <w:r w:rsidRPr="00664FE7">
        <w:rPr>
          <w:rFonts w:ascii="Times New Roman" w:hAnsi="Times New Roman" w:cs="Times New Roman"/>
          <w:sz w:val="16"/>
          <w:szCs w:val="16"/>
        </w:rPr>
        <w:t xml:space="preserve"> 20 мая 2020 года в Эталонном контрольном банке НПА РК в электронном виде).</w:t>
      </w:r>
    </w:p>
    <w:p w:rsidR="001E04F0" w:rsidRPr="00664FE7" w:rsidRDefault="001E04F0" w:rsidP="00664FE7">
      <w:pPr>
        <w:pStyle w:val="a5"/>
        <w:rPr>
          <w:rFonts w:ascii="Times New Roman" w:hAnsi="Times New Roman" w:cs="Times New Roman"/>
          <w:sz w:val="16"/>
          <w:szCs w:val="16"/>
        </w:rPr>
      </w:pPr>
    </w:p>
    <w:sectPr w:rsidR="001E04F0" w:rsidRPr="00664FE7" w:rsidSect="008F394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1A5C"/>
    <w:multiLevelType w:val="multilevel"/>
    <w:tmpl w:val="06C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E7"/>
    <w:rsid w:val="001E04F0"/>
    <w:rsid w:val="002309B0"/>
    <w:rsid w:val="00664FE7"/>
    <w:rsid w:val="008F3942"/>
    <w:rsid w:val="00D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F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4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F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4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859" TargetMode="External"/><Relationship Id="rId13" Type="http://schemas.openxmlformats.org/officeDocument/2006/relationships/hyperlink" Target="https://adilet.zan.kz/rus/docs/Z1300000094" TargetMode="External"/><Relationship Id="rId18" Type="http://schemas.openxmlformats.org/officeDocument/2006/relationships/hyperlink" Target="https://adilet.zan.kz/rus/docs/V2100025688" TargetMode="External"/><Relationship Id="rId26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K2000000360" TargetMode="External"/><Relationship Id="rId34" Type="http://schemas.openxmlformats.org/officeDocument/2006/relationships/hyperlink" Target="https://adilet.zan.kz/rus/docs/V1500011381" TargetMode="External"/><Relationship Id="rId7" Type="http://schemas.openxmlformats.org/officeDocument/2006/relationships/hyperlink" Target="https://adilet.zan.kz/rus/docs/Z1300000088" TargetMode="External"/><Relationship Id="rId12" Type="http://schemas.openxmlformats.org/officeDocument/2006/relationships/hyperlink" Target="https://adilet.zan.kz/rus/docs/V2100025688" TargetMode="External"/><Relationship Id="rId17" Type="http://schemas.openxmlformats.org/officeDocument/2006/relationships/hyperlink" Target="https://adilet.zan.kz/rus/docs/V2000021859" TargetMode="External"/><Relationship Id="rId25" Type="http://schemas.openxmlformats.org/officeDocument/2006/relationships/image" Target="media/image1.jpeg"/><Relationship Id="rId33" Type="http://schemas.openxmlformats.org/officeDocument/2006/relationships/hyperlink" Target="https://adilet.zan.kz/rus/docs/V210002568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1859" TargetMode="External"/><Relationship Id="rId20" Type="http://schemas.openxmlformats.org/officeDocument/2006/relationships/hyperlink" Target="https://adilet.zan.kz/rus/docs/V1300008555" TargetMode="Externa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Z1300000088" TargetMode="External"/><Relationship Id="rId24" Type="http://schemas.openxmlformats.org/officeDocument/2006/relationships/hyperlink" Target="https://adilet.zan.kz/rus/docs/Z1300000088" TargetMode="External"/><Relationship Id="rId32" Type="http://schemas.openxmlformats.org/officeDocument/2006/relationships/image" Target="media/image8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1859" TargetMode="External"/><Relationship Id="rId23" Type="http://schemas.openxmlformats.org/officeDocument/2006/relationships/hyperlink" Target="https://adilet.zan.kz/rus/docs/V2100025688" TargetMode="External"/><Relationship Id="rId28" Type="http://schemas.openxmlformats.org/officeDocument/2006/relationships/image" Target="media/image4.jpeg"/><Relationship Id="rId36" Type="http://schemas.openxmlformats.org/officeDocument/2006/relationships/hyperlink" Target="https://adilet.zan.kz/rus/docs/V2000020662" TargetMode="External"/><Relationship Id="rId10" Type="http://schemas.openxmlformats.org/officeDocument/2006/relationships/hyperlink" Target="https://adilet.zan.kz/rus/docs/K2000000360" TargetMode="External"/><Relationship Id="rId19" Type="http://schemas.openxmlformats.org/officeDocument/2006/relationships/hyperlink" Target="https://adilet.zan.kz/rus/docs/Z1300000088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1859" TargetMode="External"/><Relationship Id="rId14" Type="http://schemas.openxmlformats.org/officeDocument/2006/relationships/hyperlink" Target="https://adilet.zan.kz/rus/docs/Z1300000094" TargetMode="External"/><Relationship Id="rId22" Type="http://schemas.openxmlformats.org/officeDocument/2006/relationships/hyperlink" Target="https://adilet.zan.kz/rus/docs/V2000021859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6.jpeg"/><Relationship Id="rId35" Type="http://schemas.openxmlformats.org/officeDocument/2006/relationships/hyperlink" Target="https://adilet.zan.kz/rus/docs/V1800016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4247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2023-03-27T06:03:00Z</cp:lastPrinted>
  <dcterms:created xsi:type="dcterms:W3CDTF">2023-03-16T10:51:00Z</dcterms:created>
  <dcterms:modified xsi:type="dcterms:W3CDTF">2023-03-27T06:05:00Z</dcterms:modified>
</cp:coreProperties>
</file>